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宋体" w:eastAsia="仿宋_GB2312"/>
          <w:b w:val="0"/>
          <w:bCs w:val="0"/>
          <w:color w:val="424242"/>
          <w:sz w:val="32"/>
          <w:szCs w:val="32"/>
        </w:rPr>
      </w:pPr>
      <w:r>
        <w:rPr>
          <w:rStyle w:val="4"/>
          <w:rFonts w:hint="eastAsia" w:ascii="仿宋_GB2312" w:hAnsi="宋体" w:eastAsia="仿宋_GB2312"/>
          <w:b w:val="0"/>
          <w:bCs w:val="0"/>
          <w:color w:val="424242"/>
          <w:sz w:val="32"/>
          <w:szCs w:val="32"/>
        </w:rPr>
        <w:t>附件2</w:t>
      </w:r>
    </w:p>
    <w:p>
      <w:pPr>
        <w:jc w:val="center"/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</w:pP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  <w:lang w:val="en-US" w:eastAsia="zh-CN"/>
        </w:rPr>
        <w:t>国家级、</w:t>
      </w:r>
      <w:r>
        <w:rPr>
          <w:rFonts w:hint="eastAsia" w:ascii="仿宋_GB2312" w:hAnsi="宋体" w:eastAsia="仿宋_GB2312"/>
          <w:b/>
          <w:bCs/>
          <w:color w:val="424242"/>
          <w:sz w:val="44"/>
          <w:szCs w:val="44"/>
        </w:rPr>
        <w:fldChar w:fldCharType="begin"/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  <w:instrText xml:space="preserve"> HYPERLINK "http://www.sxgxt.gov.cn/uploadfile/images/20151130110859341.doc" \t "_blank" </w:instrText>
      </w:r>
      <w:r>
        <w:rPr>
          <w:rFonts w:hint="eastAsia" w:ascii="仿宋_GB2312" w:hAnsi="宋体" w:eastAsia="仿宋_GB2312"/>
          <w:b/>
          <w:bCs/>
          <w:color w:val="424242"/>
          <w:sz w:val="44"/>
          <w:szCs w:val="44"/>
        </w:rPr>
        <w:fldChar w:fldCharType="separate"/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  <w:t>省</w:t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  <w:lang w:eastAsia="zh-CN"/>
        </w:rPr>
        <w:t>级</w:t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  <w:t>工艺美术大师</w:t>
      </w:r>
    </w:p>
    <w:p>
      <w:pPr>
        <w:jc w:val="center"/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</w:pP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  <w:t>带徒授艺</w:t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  <w:lang w:eastAsia="zh-CN"/>
        </w:rPr>
        <w:t>拟</w:t>
      </w:r>
      <w:r>
        <w:rPr>
          <w:rStyle w:val="4"/>
          <w:rFonts w:hint="eastAsia" w:ascii="仿宋_GB2312" w:hAnsi="宋体" w:eastAsia="仿宋_GB2312"/>
          <w:b/>
          <w:bCs/>
          <w:color w:val="424242"/>
          <w:sz w:val="44"/>
          <w:szCs w:val="44"/>
        </w:rPr>
        <w:t>补助名单</w:t>
      </w:r>
      <w:r>
        <w:rPr>
          <w:rFonts w:hint="eastAsia" w:ascii="仿宋_GB2312" w:hAnsi="宋体" w:eastAsia="仿宋_GB2312"/>
          <w:b/>
          <w:bCs/>
          <w:color w:val="424242"/>
          <w:sz w:val="44"/>
          <w:szCs w:val="44"/>
        </w:rPr>
        <w:fldChar w:fldCharType="end"/>
      </w:r>
    </w:p>
    <w:p>
      <w:pPr>
        <w:rPr>
          <w:rStyle w:val="4"/>
          <w:rFonts w:hint="eastAsia" w:ascii="仿宋_GB2312" w:hAnsi="宋体" w:eastAsia="仿宋_GB2312"/>
          <w:b/>
          <w:bCs/>
          <w:color w:val="424242"/>
          <w:sz w:val="32"/>
          <w:szCs w:val="32"/>
        </w:rPr>
      </w:pPr>
      <w:r>
        <w:rPr>
          <w:rStyle w:val="4"/>
          <w:rFonts w:hint="eastAsia" w:ascii="仿宋_GB2312" w:hAnsi="宋体" w:eastAsia="仿宋_GB2312"/>
          <w:b/>
          <w:bCs/>
          <w:color w:val="424242"/>
          <w:sz w:val="32"/>
          <w:szCs w:val="32"/>
        </w:rPr>
        <w:t> </w:t>
      </w:r>
    </w:p>
    <w:tbl>
      <w:tblPr>
        <w:tblStyle w:val="2"/>
        <w:tblW w:w="786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2816"/>
        <w:gridCol w:w="31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大师姓名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贺兴文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eastAsia="仿宋_GB2312"/>
                <w:sz w:val="24"/>
                <w:szCs w:val="24"/>
              </w:rPr>
              <w:t>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汪天喜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张西宪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郭晓宇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王秋芳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简俊峰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赵百平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党菊香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王秀芳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行俊肖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李金贤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高云岭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马辉统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张天伟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贺忍安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刘志儒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蒋紫钧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徐柄炎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任拴民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赵  春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陕西</w:t>
            </w:r>
            <w:r>
              <w:rPr>
                <w:rFonts w:hint="eastAsia" w:eastAsia="仿宋_GB2312"/>
                <w:sz w:val="24"/>
                <w:szCs w:val="24"/>
              </w:rPr>
              <w:t>省工艺美术大师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1F47"/>
    <w:rsid w:val="68B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2019-11-15T00:53:00Z</dcterms:created>
  <dc:creator>Administrator</dc:creator>
  <cp:lastModifiedBy>Administrator</cp:lastModifiedBy>
  <dcterms:modified xsi:type="dcterms:W3CDTF">2019-11-15T00:54:38Z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